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8B6F3E"/>
          <w:sz w:val="20"/>
          <w:szCs w:val="20"/>
        </w:rPr>
        <w:t xml:space="preserve">romaturism.com</w:t>
      </w:r>
    </w:p>
    <w:p>
      <w:pPr>
        <w:spacing w:after="300"/>
      </w:pPr>
      <w:r>
        <w:rPr>
          <w:i/>
          <w:iCs/>
          <w:color w:val="6B6355"/>
          <w:sz w:val="18"/>
          <w:szCs w:val="18"/>
        </w:rPr>
        <w:t xml:space="preserve">Авторские туры по Италии со Светланой Синица</w:t>
      </w:r>
    </w:p>
    <w:p>
      <w:pPr>
        <w:pStyle w:val="Title"/>
        <w:spacing w:after="100"/>
      </w:pPr>
      <w:r>
        <w:rPr>
          <w:b/>
          <w:bCs/>
          <w:color w:val="2E2A24"/>
        </w:rPr>
        <w:t xml:space="preserve">Коммерческое предложение</w:t>
      </w:r>
    </w:p>
    <w:p>
      <w:pPr>
        <w:spacing w:after="300"/>
      </w:pPr>
      <w:r>
        <w:rPr>
          <w:b/>
          <w:bCs/>
          <w:color w:val="8B6F3E"/>
          <w:sz w:val="26"/>
          <w:szCs w:val="26"/>
        </w:rPr>
        <w:t xml:space="preserve">Авторский тур по Тоскане на 7 дней: винные дегустации, термальные источники и итальянская кухня</w:t>
      </w:r>
    </w:p>
    <w:p>
      <w:pPr>
        <w:spacing w:after="120"/>
      </w:pPr>
      <w:r>
        <w:t xml:space="preserve">Авторский тур по Тоскане — семь дней среди виноградников, средневековых городков и термальных источников центральной Италии. Программа разработана для небольшой группы и сочетает винные туры в Тоскане, купание в термальных источниках, дегустации вина на семейных винодельнях, кулинарные мастер-классы с итальянским шеф-поваром и экскурсии по самым атмосферным городам региона — Сиене, Монтепульчано, Сан-Джиминьяно, Ареццо и Кортоне. Тур начинается и заканчивается в Риме, проживание — в тосканском доме-усадьбе рядом с Сан-Кашано-дей-Баньи, знаменитым курортом с термальной водой. Переезды — на минивэне или комфортабельном мини-автобусе, в сопровождении профессионального лицензированного гида.</w:t>
      </w:r>
    </w:p>
    <w:p>
      <w:pPr>
        <w:pStyle w:val="Heading1"/>
        <w:spacing w:after="150" w:before="300"/>
      </w:pPr>
      <w:r>
        <w:rPr>
          <w:b/>
          <w:bCs/>
          <w:color w:val="2E2A24"/>
        </w:rPr>
        <w:t xml:space="preserve">Программа тура по дням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1. </w:t>
      </w:r>
      <w:r>
        <w:rPr>
          <w:b/>
          <w:bCs/>
          <w:color w:val="2E2A24"/>
          <w:sz w:val="24"/>
          <w:szCs w:val="24"/>
        </w:rPr>
        <w:t xml:space="preserve">Рим → Орвието → Сан-Кашано-деи-Баньи → усадьба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Встреча группы в Риме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Остановка в Орвието — осмотр города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Термальный курорт Сан-Кашано-деи-Баньи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Заселение в тосканский дом-усадьбу</w:t>
      </w:r>
    </w:p>
    <w:p>
      <w:pPr>
        <w:spacing w:after="60"/>
      </w:pPr>
      <w:r>
        <w:rPr>
          <w:i/>
          <w:iCs/>
          <w:color w:val="5B4636"/>
        </w:rPr>
        <w:t xml:space="preserve">Вечером — общий ужин на месте и знакомство группы (ужин включён).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2. </w:t>
      </w:r>
      <w:r>
        <w:rPr>
          <w:b/>
          <w:bCs/>
          <w:color w:val="2E2A24"/>
          <w:sz w:val="24"/>
          <w:szCs w:val="24"/>
        </w:rPr>
        <w:t xml:space="preserve">Монтепульчано, Пиенца и винодельни Валь-д'Орча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Прогулка по Монтепульчано, дегустация вин местных производителей в городе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Дегустация вина на винодельне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Обед в лучшем традиционном мясном ресторане Монтепульчано: тосканская кьянина, местная кухня, сыр с трюфелями, домашнее вино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Пиенца — жемчужина ренессансной архитектуры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Палаццо Массаини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Замок с мельницей</w:t>
      </w:r>
    </w:p>
    <w:p>
      <w:pPr>
        <w:spacing w:after="60"/>
      </w:pPr>
      <w:r>
        <w:rPr>
          <w:i/>
          <w:iCs/>
          <w:color w:val="5B4636"/>
        </w:rPr>
        <w:t xml:space="preserve">Обед в ресторане не включён. Ужин в усадьбе включён.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3. </w:t>
      </w:r>
      <w:r>
        <w:rPr>
          <w:b/>
          <w:bCs/>
          <w:color w:val="2E2A24"/>
          <w:sz w:val="24"/>
          <w:szCs w:val="24"/>
        </w:rPr>
        <w:t xml:space="preserve">Монтальчино, Сант-Антимо, Баньо-Виньони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Монтальчино и аббатство Сант-Антимо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Дегустация вина и обед на семейной винодельне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Купание в термальных источниках Баньо-Виньони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Мастер-класс с итальянским шеф-поваром</w:t>
      </w:r>
    </w:p>
    <w:p>
      <w:pPr>
        <w:spacing w:after="60"/>
      </w:pPr>
      <w:r>
        <w:rPr>
          <w:i/>
          <w:iCs/>
          <w:color w:val="5B4636"/>
        </w:rPr>
        <w:t xml:space="preserve">Обед на винодельне включён. Совместный ужин из приготовленных блюд включён.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4. </w:t>
      </w:r>
      <w:r>
        <w:rPr>
          <w:b/>
          <w:bCs/>
          <w:color w:val="2E2A24"/>
          <w:sz w:val="24"/>
          <w:szCs w:val="24"/>
        </w:rPr>
        <w:t xml:space="preserve">Сан-Джиминьяно, замок Строцци, Монтериджони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Сан-Джиминьяно — город средневековых башен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Дегустация вина и обед в замке Строцци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Осенью — охота на трюфели (опция)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Монтериджони — городок-крепость, окружённый стенами</w:t>
      </w:r>
    </w:p>
    <w:p>
      <w:pPr>
        <w:spacing w:after="60"/>
      </w:pPr>
      <w:r>
        <w:rPr>
          <w:i/>
          <w:iCs/>
          <w:color w:val="5B4636"/>
        </w:rPr>
        <w:t xml:space="preserve">Обед в замке Строцци включён. Ужин в усадьбе включён.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5. </w:t>
      </w:r>
      <w:r>
        <w:rPr>
          <w:b/>
          <w:bCs/>
          <w:color w:val="2E2A24"/>
          <w:sz w:val="24"/>
          <w:szCs w:val="24"/>
        </w:rPr>
        <w:t xml:space="preserve">Ареццо, Кортона, средневековый замок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Ареццо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Кортона — панорама на Валь-ди-Кьяна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Вечером — посещение средневекового замка с крепостной башней рядом с усадьбой</w:t>
      </w:r>
    </w:p>
    <w:p>
      <w:pPr>
        <w:spacing w:after="60"/>
      </w:pPr>
      <w:r>
        <w:rPr>
          <w:i/>
          <w:iCs/>
          <w:color w:val="5B4636"/>
        </w:rPr>
        <w:t xml:space="preserve">Ужин в ресторане при замке (не включён).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6. </w:t>
      </w:r>
      <w:r>
        <w:rPr>
          <w:b/>
          <w:bCs/>
          <w:color w:val="2E2A24"/>
          <w:sz w:val="24"/>
          <w:szCs w:val="24"/>
        </w:rPr>
        <w:t xml:space="preserve">Сан-Гальгано, Сиена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Монастырь Сан-Гальгано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Обед у Сан-Гальгано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Сиена: Пьяцца дель Кампо, Кафедральный собор, Торре дель Манджа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Базилика Сан-Доменико — мощи головы Екатерины Сиенской</w:t>
      </w:r>
    </w:p>
    <w:p>
      <w:pPr>
        <w:spacing w:after="60"/>
      </w:pPr>
      <w:r>
        <w:rPr>
          <w:i/>
          <w:iCs/>
          <w:color w:val="5B4636"/>
        </w:rPr>
        <w:t xml:space="preserve">Обед у Сан-Гальгано включён. Ужин в Сиене, в очень вкусном ресторане местной кухни (не включён).</w:t>
      </w:r>
    </w:p>
    <w:p>
      <w:pPr>
        <w:spacing w:after="80" w:before="240"/>
      </w:pPr>
      <w:r>
        <w:rPr>
          <w:b/>
          <w:bCs/>
          <w:color w:val="8B6F3E"/>
          <w:sz w:val="24"/>
          <w:szCs w:val="24"/>
        </w:rPr>
        <w:t xml:space="preserve">День 7. </w:t>
      </w:r>
      <w:r>
        <w:rPr>
          <w:b/>
          <w:bCs/>
          <w:color w:val="2E2A24"/>
          <w:sz w:val="24"/>
          <w:szCs w:val="24"/>
        </w:rPr>
        <w:t xml:space="preserve">Питильяно, Сорано, Сатурния → Рим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Питильяно и Сорано — города, высеченные в туфе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Термальные источники Сатурнии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Кулинарный урок итальянской кухни от шеф-повара</w:t>
      </w:r>
    </w:p>
    <w:p>
      <w:pPr>
        <w:spacing w:after="60"/>
      </w:pPr>
      <w:r>
        <w:rPr>
          <w:i/>
          <w:iCs/>
          <w:color w:val="5B4636"/>
        </w:rPr>
        <w:t xml:space="preserve">Совместный ужин из приготовленных блюд включён. Выселение из усадьбы утром — багаж едет с группой весь день. Возвращение в Рим вечером.</w:t>
      </w:r>
    </w:p>
    <w:p>
      <w:pPr>
        <w:pStyle w:val="Heading2"/>
        <w:spacing w:after="150" w:before="300"/>
      </w:pPr>
      <w:r>
        <w:rPr>
          <w:b/>
          <w:bCs/>
          <w:color w:val="2E2A24"/>
        </w:rPr>
        <w:t xml:space="preserve">В стоимость включено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Минивэн или комфортабельный мини-автобус на весь тур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Сопровождение и услуги профессионального лицензированного гида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Проживание в тосканском доме-усадьбе, 6 ночей, завтраки ежедневно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 обеда: на семейной винодельне (день 3), в замке Строцци (день 4), у Сан-Гальгано (день 6)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Ужины в усадьбе (день 1, день 2, день 4)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Ужины в дни кулинарных мастер-классов с шеф-поваром (день 3, день 7)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Винные дегустации, включая дегустации у местных производителей в Монтепульчано и на винодельнях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Купание в термальных источниках (Сан-Кашано, Баньо-Виньони, Сатурния)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Входные билеты в музеи и достопримечательности</w:t>
      </w:r>
    </w:p>
    <w:p>
      <w:pPr>
        <w:pStyle w:val="Heading2"/>
        <w:spacing w:after="150" w:before="300"/>
      </w:pPr>
      <w:r>
        <w:rPr>
          <w:b/>
          <w:bCs/>
          <w:color w:val="2E2A24"/>
        </w:rPr>
        <w:t xml:space="preserve">В стоимость не включено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Авиаперелёт до Рима и обратно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Обед в лучшем мясном ресторане Монтепульчано (день 2)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Ужин в ресторане при замке (день 5)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Ужин в Сиене, в ресторане местной кухни (день 6)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Любые обеды сверх трёх включённых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Личные расходы, чаевые, страховка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Охота на трюфели (сезонная опция, осень)</w:t>
      </w:r>
    </w:p>
    <w:p>
      <w:pPr>
        <w:pStyle w:val="Heading1"/>
        <w:spacing w:after="150" w:before="300"/>
      </w:pPr>
      <w:r>
        <w:rPr>
          <w:b/>
          <w:bCs/>
          <w:color w:val="2E2A24"/>
        </w:rPr>
        <w:t xml:space="preserve">Цены в зависимости от размера группы</w:t>
      </w:r>
    </w:p>
    <w:p>
      <w:pPr>
        <w:pStyle w:val="Heading2"/>
        <w:spacing w:after="150" w:before="300"/>
      </w:pPr>
      <w:r>
        <w:rPr>
          <w:b/>
          <w:bCs/>
          <w:color w:val="2E2A24"/>
        </w:rPr>
        <w:t xml:space="preserve">Приватный тур (2–4 человека)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8B6F3E" w:val="clear"/>
          </w:tcPr>
          <w:p>
            <w:r>
              <w:rPr>
                <w:b/>
                <w:bCs/>
                <w:color w:val="FFFFFF"/>
              </w:rPr>
              <w:t xml:space="preserve">Группа</w:t>
            </w:r>
          </w:p>
        </w:tc>
        <w:tc>
          <w:tcPr>
            <w:tcW w:type="dxa" w:w="4500"/>
            <w:shd w:fill="8B6F3E" w:val="clear"/>
          </w:tcPr>
          <w:p>
            <w:pPr>
              <w:jc w:val="right"/>
            </w:pPr>
            <w:r>
              <w:rPr>
                <w:b/>
                <w:bCs/>
                <w:color w:val="FFFFFF"/>
              </w:rPr>
              <w:t xml:space="preserve">Цена на человека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t xml:space="preserve">2 человека (приватный тур)</w:t>
            </w:r>
          </w:p>
        </w:tc>
        <w:tc>
          <w:tcPr>
            <w:tcW w:type="dxa" w:w="4500"/>
            <w:shd w:fill="FFFFFF" w:val="clear"/>
          </w:tcPr>
          <w:p>
            <w:pPr>
              <w:jc w:val="right"/>
            </w:pPr>
            <w:r>
              <w:t xml:space="preserve">6 000 €</w:t>
            </w:r>
          </w:p>
        </w:tc>
      </w:tr>
      <w:tr>
        <w:tc>
          <w:tcPr>
            <w:tcW w:type="dxa" w:w="4500"/>
            <w:shd w:fill="F4EFE6" w:val="clear"/>
          </w:tcPr>
          <w:p>
            <w:r>
              <w:t xml:space="preserve">3 человека (приватный тур)</w:t>
            </w:r>
          </w:p>
        </w:tc>
        <w:tc>
          <w:tcPr>
            <w:tcW w:type="dxa" w:w="4500"/>
            <w:shd w:fill="F4EFE6" w:val="clear"/>
          </w:tcPr>
          <w:p>
            <w:pPr>
              <w:jc w:val="right"/>
            </w:pPr>
            <w:r>
              <w:t xml:space="preserve">4 600 €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t xml:space="preserve">4 человека (приватный тур)</w:t>
            </w:r>
          </w:p>
        </w:tc>
        <w:tc>
          <w:tcPr>
            <w:tcW w:type="dxa" w:w="4500"/>
            <w:shd w:fill="FFFFFF" w:val="clear"/>
          </w:tcPr>
          <w:p>
            <w:pPr>
              <w:jc w:val="right"/>
            </w:pPr>
            <w:r>
              <w:t xml:space="preserve">3 500 €</w:t>
            </w:r>
          </w:p>
        </w:tc>
      </w:tr>
    </w:tbl>
    <w:p>
      <w:pPr>
        <w:spacing w:before="200"/>
      </w:pPr>
    </w:p>
    <w:p>
      <w:pPr>
        <w:pStyle w:val="Heading2"/>
        <w:spacing w:after="150" w:before="300"/>
      </w:pPr>
      <w:r>
        <w:rPr>
          <w:b/>
          <w:bCs/>
          <w:color w:val="2E2A24"/>
        </w:rPr>
        <w:t xml:space="preserve">Малые группы (5–7 человек)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8B6F3E" w:val="clear"/>
          </w:tcPr>
          <w:p>
            <w:r>
              <w:rPr>
                <w:b/>
                <w:bCs/>
                <w:color w:val="FFFFFF"/>
              </w:rPr>
              <w:t xml:space="preserve">Группа</w:t>
            </w:r>
          </w:p>
        </w:tc>
        <w:tc>
          <w:tcPr>
            <w:tcW w:type="dxa" w:w="4500"/>
            <w:shd w:fill="8B6F3E" w:val="clear"/>
          </w:tcPr>
          <w:p>
            <w:pPr>
              <w:jc w:val="right"/>
            </w:pPr>
            <w:r>
              <w:rPr>
                <w:b/>
                <w:bCs/>
                <w:color w:val="FFFFFF"/>
              </w:rPr>
              <w:t xml:space="preserve">Цена на человека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t xml:space="preserve">5 человек</w:t>
            </w:r>
          </w:p>
        </w:tc>
        <w:tc>
          <w:tcPr>
            <w:tcW w:type="dxa" w:w="4500"/>
            <w:shd w:fill="FFFFFF" w:val="clear"/>
          </w:tcPr>
          <w:p>
            <w:pPr>
              <w:jc w:val="right"/>
            </w:pPr>
            <w:r>
              <w:t xml:space="preserve">3 300 €</w:t>
            </w:r>
          </w:p>
        </w:tc>
      </w:tr>
      <w:tr>
        <w:tc>
          <w:tcPr>
            <w:tcW w:type="dxa" w:w="4500"/>
            <w:shd w:fill="F4EFE6" w:val="clear"/>
          </w:tcPr>
          <w:p>
            <w:r>
              <w:t xml:space="preserve">6 человек</w:t>
            </w:r>
          </w:p>
        </w:tc>
        <w:tc>
          <w:tcPr>
            <w:tcW w:type="dxa" w:w="4500"/>
            <w:shd w:fill="F4EFE6" w:val="clear"/>
          </w:tcPr>
          <w:p>
            <w:pPr>
              <w:jc w:val="right"/>
            </w:pPr>
            <w:r>
              <w:t xml:space="preserve">3 000 €</w:t>
            </w:r>
          </w:p>
        </w:tc>
      </w:tr>
      <w:tr>
        <w:tc>
          <w:tcPr>
            <w:tcW w:type="dxa" w:w="4500"/>
            <w:shd w:fill="FFFFFF" w:val="clear"/>
          </w:tcPr>
          <w:p>
            <w:r>
              <w:t xml:space="preserve">7 человек</w:t>
            </w:r>
          </w:p>
        </w:tc>
        <w:tc>
          <w:tcPr>
            <w:tcW w:type="dxa" w:w="4500"/>
            <w:shd w:fill="FFFFFF" w:val="clear"/>
          </w:tcPr>
          <w:p>
            <w:pPr>
              <w:jc w:val="right"/>
            </w:pPr>
            <w:r>
              <w:t xml:space="preserve">2 850 €</w:t>
            </w:r>
          </w:p>
        </w:tc>
      </w:tr>
    </w:tbl>
    <w:p>
      <w:pPr>
        <w:spacing w:before="200"/>
      </w:pPr>
    </w:p>
    <w:p>
      <w:pPr>
        <w:pStyle w:val="Heading2"/>
        <w:spacing w:after="150" w:before="300"/>
      </w:pPr>
      <w:r>
        <w:rPr>
          <w:b/>
          <w:bCs/>
          <w:color w:val="2E2A24"/>
        </w:rPr>
        <w:t xml:space="preserve">Стандартная группа (8–14 человек)</w:t>
      </w:r>
    </w:p>
    <w:p>
      <w:pPr>
        <w:spacing w:after="120"/>
      </w:pPr>
      <w:r>
        <w:t xml:space="preserve">Единая цена — 2 700 € на человека, независимо от точного размера группы.</w:t>
      </w:r>
    </w:p>
    <w:p>
      <w:pPr>
        <w:pStyle w:val="Heading1"/>
        <w:spacing w:after="150" w:before="300"/>
      </w:pPr>
      <w:r>
        <w:rPr>
          <w:b/>
          <w:bCs/>
          <w:color w:val="2E2A24"/>
        </w:rPr>
        <w:t xml:space="preserve">Условия оплаты и формирования группы</w:t>
      </w:r>
    </w:p>
    <w:p>
      <w:pPr>
        <w:spacing w:after="120"/>
      </w:pPr>
      <w:r>
        <w:t xml:space="preserve">Для подтверждения бронирования вносится депозит — 15% от стоимости тура на человека. Депозит фиксирует место в группе.</w:t>
      </w:r>
    </w:p>
    <w:p>
      <w:pPr>
        <w:spacing w:after="120"/>
      </w:pPr>
      <w:r>
        <w:t xml:space="preserve">Оставшаяся сумма (85%) оплачивается не позднее чем за 30 дней до начала тура.</w:t>
      </w:r>
    </w:p>
    <w:p>
      <w:pPr>
        <w:spacing w:after="120"/>
      </w:pPr>
      <w:r>
        <w:t xml:space="preserve">Состав группы фиксируется за 10 дней до поездки.</w:t>
      </w:r>
    </w:p>
    <w:p>
      <w:pPr>
        <w:spacing w:after="120"/>
      </w:pPr>
      <w:r>
        <w:t xml:space="preserve">Депозит невозвратен при отказе от участия менее чем за 30 дней до начала тура.</w:t>
      </w:r>
    </w:p>
    <w:p>
      <w:pPr>
        <w:pStyle w:val="Heading1"/>
        <w:spacing w:after="150" w:before="300"/>
      </w:pPr>
      <w:r>
        <w:rPr>
          <w:b/>
          <w:bCs/>
          <w:color w:val="2E2A24"/>
        </w:rPr>
        <w:t xml:space="preserve">Контакты</w:t>
      </w:r>
    </w:p>
    <w:p>
      <w:pPr>
        <w:spacing w:after="120"/>
      </w:pPr>
      <w:r>
        <w:t xml:space="preserve">Светлана Синица — лицензированный гид по Риму, Ватикану и Тоскане</w:t>
      </w:r>
    </w:p>
    <w:p>
      <w:pPr>
        <w:spacing w:after="120"/>
      </w:pPr>
      <w:r>
        <w:t xml:space="preserve">Телефон: +39 338 884 6734</w:t>
      </w:r>
    </w:p>
    <w:p>
      <w:pPr>
        <w:spacing w:after="120"/>
      </w:pPr>
      <w:r>
        <w:t xml:space="preserve">romaturism.com · romaturism.ru · gid-vatican.ru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2026-08-09T06:44:26.130Z</dcterms:created>
  <dcterms:modified xsi:type="dcterms:W3CDTF">2026-08-09T06:44:26.161Z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